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D06386" w:rsidRDefault="00D06386" w:rsidP="007E5DBD">
      <w:pPr>
        <w:spacing w:after="120" w:line="360" w:lineRule="auto"/>
        <w:jc w:val="right"/>
        <w:rPr>
          <w:rFonts w:cstheme="minorHAnsi"/>
          <w:b/>
          <w:bCs/>
          <w:sz w:val="24"/>
          <w:szCs w:val="24"/>
          <w:lang w:val="pl-PL"/>
        </w:rPr>
      </w:pPr>
      <w:r w:rsidRPr="00DA75AE">
        <w:rPr>
          <w:rFonts w:cstheme="minorHAnsi"/>
          <w:b/>
          <w:bCs/>
          <w:sz w:val="36"/>
          <w:szCs w:val="36"/>
          <w:lang w:val="pl-PL"/>
        </w:rPr>
        <w:t xml:space="preserve">                             </w:t>
      </w:r>
      <w:r w:rsidR="000A3D23" w:rsidRPr="00DA75AE">
        <w:rPr>
          <w:rFonts w:cstheme="minorHAnsi"/>
          <w:b/>
          <w:bCs/>
          <w:sz w:val="36"/>
          <w:szCs w:val="36"/>
          <w:lang w:val="pl-PL"/>
        </w:rPr>
        <w:t xml:space="preserve">                                           </w:t>
      </w:r>
      <w:r w:rsidR="009F6DBC">
        <w:rPr>
          <w:rFonts w:cstheme="minorHAnsi"/>
          <w:b/>
          <w:bCs/>
          <w:sz w:val="24"/>
          <w:szCs w:val="24"/>
          <w:lang w:val="pl-PL"/>
        </w:rPr>
        <w:t>Załącznik nr 5</w:t>
      </w:r>
      <w:r w:rsidR="00FC5246">
        <w:rPr>
          <w:rFonts w:cstheme="minorHAnsi"/>
          <w:b/>
          <w:bCs/>
          <w:sz w:val="24"/>
          <w:szCs w:val="24"/>
          <w:lang w:val="pl-PL"/>
        </w:rPr>
        <w:t xml:space="preserve"> do SWZ</w:t>
      </w:r>
    </w:p>
    <w:p w:rsidR="00B5547F" w:rsidRPr="00DA75AE" w:rsidRDefault="00B5547F" w:rsidP="007E5DBD">
      <w:pPr>
        <w:spacing w:after="120" w:line="360" w:lineRule="auto"/>
        <w:jc w:val="right"/>
        <w:rPr>
          <w:rFonts w:cstheme="minorHAnsi"/>
          <w:b/>
          <w:bCs/>
          <w:sz w:val="24"/>
          <w:szCs w:val="24"/>
          <w:lang w:val="pl-PL"/>
        </w:rPr>
      </w:pPr>
      <w:r>
        <w:rPr>
          <w:rFonts w:cstheme="minorHAnsi"/>
          <w:b/>
          <w:bCs/>
          <w:sz w:val="24"/>
          <w:szCs w:val="24"/>
          <w:lang w:val="pl-PL"/>
        </w:rPr>
        <w:t>Część II</w:t>
      </w:r>
    </w:p>
    <w:p w:rsidR="009F6DBC" w:rsidRPr="000104F2" w:rsidRDefault="009F6DBC" w:rsidP="009F6DBC">
      <w:pPr>
        <w:pStyle w:val="Nagwek"/>
        <w:rPr>
          <w:lang w:val="pl-PL"/>
        </w:rPr>
      </w:pPr>
      <w:r w:rsidRPr="000104F2">
        <w:rPr>
          <w:lang w:val="pl-PL"/>
        </w:rPr>
        <w:t xml:space="preserve">Nazwa i adres Wykonawcy …………………………………………………………………………………………………………………………….            </w:t>
      </w:r>
    </w:p>
    <w:p w:rsidR="009F6DBC" w:rsidRPr="000104F2" w:rsidRDefault="009F6DBC" w:rsidP="009F6DBC">
      <w:pPr>
        <w:jc w:val="both"/>
        <w:rPr>
          <w:rFonts w:cs="Calibri"/>
          <w:b/>
          <w:sz w:val="24"/>
          <w:szCs w:val="24"/>
          <w:lang w:val="pl-PL"/>
        </w:rPr>
      </w:pPr>
    </w:p>
    <w:p w:rsidR="009F6DBC" w:rsidRPr="000104F2" w:rsidRDefault="009F6DBC" w:rsidP="009F6DBC">
      <w:pPr>
        <w:jc w:val="both"/>
        <w:rPr>
          <w:rFonts w:cs="Calibri"/>
          <w:sz w:val="24"/>
          <w:szCs w:val="24"/>
          <w:lang w:val="pl-PL"/>
        </w:rPr>
      </w:pPr>
      <w:r w:rsidRPr="000104F2">
        <w:rPr>
          <w:rFonts w:cs="Calibri"/>
          <w:b/>
          <w:sz w:val="24"/>
          <w:szCs w:val="24"/>
          <w:lang w:val="pl-PL"/>
        </w:rPr>
        <w:t>UWAGA:</w:t>
      </w:r>
      <w:r w:rsidRPr="000104F2">
        <w:rPr>
          <w:rFonts w:cs="Calibri"/>
          <w:sz w:val="24"/>
          <w:szCs w:val="24"/>
          <w:lang w:val="pl-PL"/>
        </w:rPr>
        <w:t xml:space="preserve"> </w:t>
      </w:r>
      <w:r w:rsidRPr="00CB580D">
        <w:rPr>
          <w:rFonts w:cs="Calibri"/>
          <w:sz w:val="24"/>
          <w:szCs w:val="24"/>
          <w:lang w:val="pl-PL"/>
        </w:rPr>
        <w:t xml:space="preserve">Miejsca wykropkowane należy uzupełnić danymi technicznym oferowanego sprzętu/urządzeń umożliwiając Zamawiającemu </w:t>
      </w:r>
      <w:r w:rsidRPr="00CB580D">
        <w:rPr>
          <w:rFonts w:cs="Calibri"/>
          <w:sz w:val="24"/>
          <w:szCs w:val="24"/>
          <w:u w:val="single"/>
          <w:lang w:val="pl-PL"/>
        </w:rPr>
        <w:t>j</w:t>
      </w:r>
      <w:r w:rsidRPr="00CB580D">
        <w:rPr>
          <w:rFonts w:cs="Calibri"/>
          <w:b/>
          <w:sz w:val="24"/>
          <w:szCs w:val="24"/>
          <w:u w:val="single"/>
          <w:lang w:val="pl-PL"/>
        </w:rPr>
        <w:t>ednoznaczną</w:t>
      </w:r>
      <w:r w:rsidRPr="00CB580D">
        <w:rPr>
          <w:rFonts w:cs="Calibri"/>
          <w:sz w:val="24"/>
          <w:szCs w:val="24"/>
          <w:lang w:val="pl-PL"/>
        </w:rPr>
        <w:t xml:space="preserve"> ocenę czy oferowany sprzęt spełnia wymagania SWZ  </w:t>
      </w:r>
    </w:p>
    <w:p w:rsidR="007E5DBD" w:rsidRPr="007E5DBD" w:rsidRDefault="007E5DBD" w:rsidP="007E5DB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0000"/>
          <w:sz w:val="24"/>
          <w:szCs w:val="24"/>
          <w:shd w:val="clear" w:color="auto" w:fill="FFFFFF"/>
          <w:lang w:val="pl-PL" w:eastAsia="pl-PL"/>
        </w:rPr>
      </w:pPr>
      <w:r w:rsidRPr="007E5DBD">
        <w:rPr>
          <w:rFonts w:eastAsia="Times New Roman" w:cstheme="minorHAnsi"/>
          <w:b/>
          <w:bCs/>
          <w:color w:val="000000"/>
          <w:sz w:val="24"/>
          <w:szCs w:val="24"/>
          <w:shd w:val="clear" w:color="auto" w:fill="FFFFFF"/>
          <w:lang w:val="pl-PL" w:eastAsia="pl-PL"/>
        </w:rPr>
        <w:t>Cechy jakościowe:</w:t>
      </w:r>
      <w:r w:rsidRPr="007E5DBD">
        <w:rPr>
          <w:rFonts w:eastAsia="Times New Roman" w:cstheme="minorHAnsi"/>
          <w:color w:val="000000"/>
          <w:sz w:val="24"/>
          <w:szCs w:val="24"/>
          <w:shd w:val="clear" w:color="auto" w:fill="FFFFFF"/>
          <w:lang w:val="pl-PL" w:eastAsia="pl-PL"/>
        </w:rPr>
        <w:t xml:space="preserve"> komponenty najwyższej jakości, urządzenie nowe z gwarancją, zgodne z normami CE</w:t>
      </w:r>
    </w:p>
    <w:p w:rsidR="000104F2" w:rsidRPr="00A665B6" w:rsidRDefault="000104F2" w:rsidP="00A665B6">
      <w:pPr>
        <w:jc w:val="both"/>
        <w:rPr>
          <w:sz w:val="24"/>
          <w:szCs w:val="24"/>
          <w:lang w:val="pl-PL"/>
        </w:rPr>
      </w:pPr>
    </w:p>
    <w:tbl>
      <w:tblPr>
        <w:tblStyle w:val="Tabela-Siatka"/>
        <w:tblW w:w="9464" w:type="dxa"/>
        <w:tblInd w:w="-113" w:type="dxa"/>
        <w:tblLayout w:type="fixed"/>
        <w:tblLook w:val="04A0" w:firstRow="1" w:lastRow="0" w:firstColumn="1" w:lastColumn="0" w:noHBand="0" w:noVBand="1"/>
      </w:tblPr>
      <w:tblGrid>
        <w:gridCol w:w="5353"/>
        <w:gridCol w:w="4111"/>
      </w:tblGrid>
      <w:tr w:rsidR="00AD2D52" w:rsidRPr="00536A70" w:rsidTr="00AD2D52">
        <w:trPr>
          <w:trHeight w:val="210"/>
        </w:trPr>
        <w:tc>
          <w:tcPr>
            <w:tcW w:w="5353" w:type="dxa"/>
            <w:shd w:val="clear" w:color="auto" w:fill="BFBFBF" w:themeFill="background1" w:themeFillShade="BF"/>
            <w:noWrap/>
            <w:hideMark/>
          </w:tcPr>
          <w:p w:rsidR="00AD2D52" w:rsidRPr="00536A70" w:rsidRDefault="00AD2D52" w:rsidP="00227483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536A70">
              <w:rPr>
                <w:rFonts w:ascii="Calibri" w:eastAsia="Calibri" w:hAnsi="Calibri" w:cs="Calibri"/>
                <w:b/>
                <w:bCs/>
                <w:smallCaps/>
                <w:sz w:val="20"/>
                <w:szCs w:val="20"/>
                <w:lang w:val="pl-PL"/>
              </w:rPr>
              <w:t>Cecha/Wartość/Właściwość</w:t>
            </w:r>
          </w:p>
        </w:tc>
        <w:tc>
          <w:tcPr>
            <w:tcW w:w="4111" w:type="dxa"/>
            <w:shd w:val="clear" w:color="auto" w:fill="BFBFBF" w:themeFill="background1" w:themeFillShade="BF"/>
          </w:tcPr>
          <w:p w:rsidR="00AD2D52" w:rsidRPr="00536A70" w:rsidRDefault="00AD2D52" w:rsidP="00227483">
            <w:pPr>
              <w:jc w:val="center"/>
              <w:rPr>
                <w:rFonts w:ascii="Calibri" w:eastAsia="Calibri" w:hAnsi="Calibri" w:cs="Calibri"/>
                <w:b/>
                <w:bCs/>
                <w:smallCaps/>
                <w:sz w:val="20"/>
                <w:szCs w:val="20"/>
                <w:lang w:val="pl-PL"/>
              </w:rPr>
            </w:pPr>
            <w:r>
              <w:rPr>
                <w:rFonts w:ascii="Calibri" w:eastAsia="Calibri" w:hAnsi="Calibri" w:cs="Calibri"/>
                <w:b/>
                <w:bCs/>
                <w:smallCaps/>
                <w:sz w:val="20"/>
                <w:szCs w:val="20"/>
                <w:lang w:val="pl-PL"/>
              </w:rPr>
              <w:t>Spełnia/Nie spełnia/wartość</w:t>
            </w:r>
          </w:p>
        </w:tc>
      </w:tr>
    </w:tbl>
    <w:tbl>
      <w:tblPr>
        <w:tblW w:w="9464" w:type="dxa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20"/>
        <w:gridCol w:w="3544"/>
      </w:tblGrid>
      <w:tr w:rsidR="00AD2D52" w:rsidRPr="008D1745" w:rsidTr="00373E91">
        <w:trPr>
          <w:trHeight w:val="2702"/>
        </w:trPr>
        <w:tc>
          <w:tcPr>
            <w:tcW w:w="5920" w:type="dxa"/>
          </w:tcPr>
          <w:p w:rsidR="00AD2D52" w:rsidRPr="008157F4" w:rsidRDefault="00B5547F" w:rsidP="00227483">
            <w:pPr>
              <w:pStyle w:val="Standarduser"/>
              <w:spacing w:after="200" w:line="276" w:lineRule="auto"/>
              <w:jc w:val="both"/>
              <w:rPr>
                <w:rFonts w:hint="eastAsia"/>
                <w:b/>
              </w:rPr>
            </w:pPr>
            <w:r>
              <w:rPr>
                <w:b/>
              </w:rPr>
              <w:t>1</w:t>
            </w:r>
            <w:r w:rsidR="00AD2D52" w:rsidRPr="005F3459">
              <w:rPr>
                <w:b/>
              </w:rPr>
              <w:t xml:space="preserve">. </w:t>
            </w:r>
            <w:r w:rsidR="008D1745" w:rsidRPr="008D1745">
              <w:rPr>
                <w:b/>
              </w:rPr>
              <w:t xml:space="preserve">Cechy techniczne dla agregatu nr </w:t>
            </w:r>
            <w:r>
              <w:rPr>
                <w:b/>
              </w:rPr>
              <w:t xml:space="preserve">1 </w:t>
            </w:r>
            <w:r w:rsidR="00BB3C9F">
              <w:rPr>
                <w:b/>
              </w:rPr>
              <w:t>– 1 sztuka</w:t>
            </w:r>
          </w:p>
          <w:p w:rsidR="008D1745" w:rsidRDefault="008D1745" w:rsidP="00BB3C9F">
            <w:pPr>
              <w:pStyle w:val="Standarduser"/>
              <w:numPr>
                <w:ilvl w:val="0"/>
                <w:numId w:val="31"/>
              </w:numPr>
              <w:spacing w:line="276" w:lineRule="auto"/>
              <w:jc w:val="both"/>
              <w:rPr>
                <w:rFonts w:hint="eastAsia"/>
              </w:rPr>
            </w:pPr>
            <w:r>
              <w:t xml:space="preserve">Agregat fabrycznie nowy, podać rok produkcji </w:t>
            </w:r>
          </w:p>
          <w:p w:rsidR="008D1745" w:rsidRDefault="008D1745" w:rsidP="00BB3C9F">
            <w:pPr>
              <w:pStyle w:val="Standarduser"/>
              <w:numPr>
                <w:ilvl w:val="0"/>
                <w:numId w:val="31"/>
              </w:numPr>
              <w:spacing w:line="276" w:lineRule="auto"/>
              <w:jc w:val="both"/>
              <w:rPr>
                <w:rFonts w:hint="eastAsia"/>
              </w:rPr>
            </w:pPr>
            <w:r>
              <w:t xml:space="preserve">Nazwa i producent urządzenia </w:t>
            </w:r>
          </w:p>
          <w:p w:rsidR="00BB3C9F" w:rsidRDefault="00BB3C9F" w:rsidP="00BB3C9F">
            <w:pPr>
              <w:pStyle w:val="Standarduser"/>
              <w:numPr>
                <w:ilvl w:val="0"/>
                <w:numId w:val="31"/>
              </w:numPr>
              <w:spacing w:line="276" w:lineRule="auto"/>
              <w:jc w:val="both"/>
            </w:pPr>
            <w:r>
              <w:t>Stabilizacja napięcia ± 2 %</w:t>
            </w:r>
          </w:p>
          <w:p w:rsidR="00BB3C9F" w:rsidRDefault="00BB3C9F" w:rsidP="00BB3C9F">
            <w:pPr>
              <w:pStyle w:val="Standarduser"/>
              <w:numPr>
                <w:ilvl w:val="0"/>
                <w:numId w:val="31"/>
              </w:numPr>
              <w:spacing w:line="276" w:lineRule="auto"/>
              <w:jc w:val="both"/>
            </w:pPr>
            <w:r>
              <w:t>Prąd startowy prądnicy 300 %</w:t>
            </w:r>
          </w:p>
          <w:p w:rsidR="00BB3C9F" w:rsidRDefault="00BB3C9F" w:rsidP="00BB3C9F">
            <w:pPr>
              <w:pStyle w:val="Standarduser"/>
              <w:numPr>
                <w:ilvl w:val="0"/>
                <w:numId w:val="31"/>
              </w:numPr>
              <w:spacing w:line="276" w:lineRule="auto"/>
              <w:jc w:val="both"/>
            </w:pPr>
            <w:r>
              <w:t>AVR</w:t>
            </w:r>
          </w:p>
          <w:p w:rsidR="00BB3C9F" w:rsidRDefault="00BB3C9F" w:rsidP="00BB3C9F">
            <w:pPr>
              <w:pStyle w:val="Standarduser"/>
              <w:numPr>
                <w:ilvl w:val="0"/>
                <w:numId w:val="31"/>
              </w:numPr>
              <w:spacing w:line="276" w:lineRule="auto"/>
              <w:jc w:val="both"/>
            </w:pPr>
            <w:r>
              <w:t>Stopień ochrony prądnicy co najmniej IP 23</w:t>
            </w:r>
          </w:p>
          <w:p w:rsidR="00BB3C9F" w:rsidRDefault="00BB3C9F" w:rsidP="00BB3C9F">
            <w:pPr>
              <w:pStyle w:val="Standarduser"/>
              <w:numPr>
                <w:ilvl w:val="0"/>
                <w:numId w:val="31"/>
              </w:numPr>
              <w:spacing w:line="276" w:lineRule="auto"/>
              <w:jc w:val="both"/>
            </w:pPr>
            <w:r>
              <w:t>Gniazdo minimum 400 V 16 A</w:t>
            </w:r>
          </w:p>
          <w:p w:rsidR="00BB3C9F" w:rsidRDefault="00BB3C9F" w:rsidP="00BB3C9F">
            <w:pPr>
              <w:pStyle w:val="Standarduser"/>
              <w:numPr>
                <w:ilvl w:val="0"/>
                <w:numId w:val="31"/>
              </w:numPr>
              <w:spacing w:line="276" w:lineRule="auto"/>
              <w:jc w:val="both"/>
            </w:pPr>
            <w:r>
              <w:t>Gniazdo minimum 230 V 16 A</w:t>
            </w:r>
          </w:p>
          <w:p w:rsidR="00BB3C9F" w:rsidRDefault="00BB3C9F" w:rsidP="00BB3C9F">
            <w:pPr>
              <w:pStyle w:val="Standarduser"/>
              <w:numPr>
                <w:ilvl w:val="0"/>
                <w:numId w:val="31"/>
              </w:numPr>
              <w:spacing w:line="276" w:lineRule="auto"/>
              <w:jc w:val="both"/>
            </w:pPr>
            <w:r>
              <w:t>Zabezpieczenie przeciążeniowe</w:t>
            </w:r>
          </w:p>
          <w:p w:rsidR="00BB3C9F" w:rsidRDefault="00BB3C9F" w:rsidP="00BB3C9F">
            <w:pPr>
              <w:pStyle w:val="Standarduser"/>
              <w:numPr>
                <w:ilvl w:val="0"/>
                <w:numId w:val="31"/>
              </w:numPr>
              <w:spacing w:line="276" w:lineRule="auto"/>
              <w:jc w:val="both"/>
            </w:pPr>
            <w:r>
              <w:t>Czujnik poziomu oleju</w:t>
            </w:r>
          </w:p>
          <w:p w:rsidR="00BB3C9F" w:rsidRDefault="00BB3C9F" w:rsidP="00BB3C9F">
            <w:pPr>
              <w:pStyle w:val="Standarduser"/>
              <w:numPr>
                <w:ilvl w:val="0"/>
                <w:numId w:val="31"/>
              </w:numPr>
              <w:spacing w:line="276" w:lineRule="auto"/>
              <w:jc w:val="both"/>
            </w:pPr>
            <w:r>
              <w:t>Wymiary około D x S x W 790 x 580 x 505 mm</w:t>
            </w:r>
          </w:p>
          <w:p w:rsidR="00BB3C9F" w:rsidRDefault="00BB3C9F" w:rsidP="00BB3C9F">
            <w:pPr>
              <w:pStyle w:val="Standarduser"/>
              <w:numPr>
                <w:ilvl w:val="0"/>
                <w:numId w:val="31"/>
              </w:numPr>
              <w:spacing w:line="276" w:lineRule="auto"/>
              <w:jc w:val="both"/>
            </w:pPr>
            <w:r>
              <w:t>Chłodzony powietrzem</w:t>
            </w:r>
          </w:p>
          <w:p w:rsidR="00BB3C9F" w:rsidRDefault="00BB3C9F" w:rsidP="00BB3C9F">
            <w:pPr>
              <w:pStyle w:val="Standarduser"/>
              <w:numPr>
                <w:ilvl w:val="0"/>
                <w:numId w:val="31"/>
              </w:numPr>
              <w:spacing w:line="276" w:lineRule="auto"/>
              <w:jc w:val="both"/>
            </w:pPr>
            <w:r>
              <w:t>Produkt fabrycznie nowy</w:t>
            </w:r>
          </w:p>
          <w:p w:rsidR="00BB3C9F" w:rsidRDefault="00BB3C9F" w:rsidP="00BB3C9F">
            <w:pPr>
              <w:pStyle w:val="Standarduser"/>
              <w:numPr>
                <w:ilvl w:val="0"/>
                <w:numId w:val="31"/>
              </w:numPr>
              <w:spacing w:line="276" w:lineRule="auto"/>
              <w:jc w:val="both"/>
            </w:pPr>
            <w:r>
              <w:t>Pojemność miski olejowej około 1,1 L</w:t>
            </w:r>
          </w:p>
          <w:p w:rsidR="00BB3C9F" w:rsidRDefault="00BB3C9F" w:rsidP="00BB3C9F">
            <w:pPr>
              <w:pStyle w:val="Standarduser"/>
              <w:numPr>
                <w:ilvl w:val="0"/>
                <w:numId w:val="31"/>
              </w:numPr>
              <w:spacing w:line="276" w:lineRule="auto"/>
              <w:jc w:val="both"/>
            </w:pPr>
            <w:r>
              <w:t xml:space="preserve">Moc minimum 2,2 kW </w:t>
            </w:r>
          </w:p>
          <w:p w:rsidR="008D1745" w:rsidRDefault="008D1745" w:rsidP="008D1745">
            <w:pPr>
              <w:pStyle w:val="Standarduser"/>
              <w:spacing w:after="200" w:line="276" w:lineRule="auto"/>
              <w:ind w:left="720"/>
              <w:jc w:val="both"/>
              <w:rPr>
                <w:rFonts w:hint="eastAsia"/>
              </w:rPr>
            </w:pPr>
          </w:p>
          <w:p w:rsidR="008D1745" w:rsidRDefault="00BB3C9F" w:rsidP="008D1745">
            <w:pPr>
              <w:pStyle w:val="Standarduser"/>
              <w:spacing w:after="200" w:line="276" w:lineRule="auto"/>
              <w:jc w:val="both"/>
              <w:rPr>
                <w:rFonts w:hint="eastAsia"/>
                <w:b/>
                <w:bCs/>
              </w:rPr>
            </w:pPr>
            <w:r>
              <w:rPr>
                <w:b/>
                <w:bCs/>
              </w:rPr>
              <w:t>2</w:t>
            </w:r>
            <w:r w:rsidR="008D1745" w:rsidRPr="008D1745">
              <w:rPr>
                <w:b/>
                <w:bCs/>
              </w:rPr>
              <w:t xml:space="preserve">. Cechy techniczne dla agregatu nr </w:t>
            </w:r>
            <w:r>
              <w:rPr>
                <w:b/>
                <w:bCs/>
              </w:rPr>
              <w:t>2 – 1 sztuka</w:t>
            </w:r>
          </w:p>
          <w:p w:rsidR="008D1745" w:rsidRDefault="008D1745" w:rsidP="00BB3C9F">
            <w:pPr>
              <w:pStyle w:val="Standarduser"/>
              <w:numPr>
                <w:ilvl w:val="0"/>
                <w:numId w:val="31"/>
              </w:numPr>
              <w:spacing w:line="276" w:lineRule="auto"/>
              <w:jc w:val="both"/>
              <w:rPr>
                <w:rFonts w:hint="eastAsia"/>
              </w:rPr>
            </w:pPr>
            <w:r>
              <w:t xml:space="preserve">Agregat fabrycznie nowy, podać rok produkcji </w:t>
            </w:r>
          </w:p>
          <w:p w:rsidR="008D1745" w:rsidRDefault="008D1745" w:rsidP="00BB3C9F">
            <w:pPr>
              <w:pStyle w:val="Standarduser"/>
              <w:numPr>
                <w:ilvl w:val="0"/>
                <w:numId w:val="31"/>
              </w:numPr>
              <w:spacing w:line="276" w:lineRule="auto"/>
              <w:jc w:val="both"/>
              <w:rPr>
                <w:rFonts w:hint="eastAsia"/>
              </w:rPr>
            </w:pPr>
            <w:r>
              <w:t xml:space="preserve">Nazwa i producent urządzenia </w:t>
            </w:r>
          </w:p>
          <w:p w:rsidR="00BB3C9F" w:rsidRDefault="00BB3C9F" w:rsidP="00BB3C9F">
            <w:pPr>
              <w:pStyle w:val="Standarduser"/>
              <w:numPr>
                <w:ilvl w:val="0"/>
                <w:numId w:val="31"/>
              </w:numPr>
              <w:spacing w:line="276" w:lineRule="auto"/>
              <w:jc w:val="both"/>
            </w:pPr>
            <w:r>
              <w:t>Stabilizacja napięcia ± 2 %</w:t>
            </w:r>
          </w:p>
          <w:p w:rsidR="00BB3C9F" w:rsidRDefault="00BB3C9F" w:rsidP="00BB3C9F">
            <w:pPr>
              <w:pStyle w:val="Standarduser"/>
              <w:numPr>
                <w:ilvl w:val="0"/>
                <w:numId w:val="31"/>
              </w:numPr>
              <w:spacing w:line="276" w:lineRule="auto"/>
              <w:jc w:val="both"/>
            </w:pPr>
            <w:r>
              <w:t>Prąd startowy prądnicy 300 %</w:t>
            </w:r>
          </w:p>
          <w:p w:rsidR="00BB3C9F" w:rsidRDefault="00BB3C9F" w:rsidP="00BB3C9F">
            <w:pPr>
              <w:pStyle w:val="Standarduser"/>
              <w:numPr>
                <w:ilvl w:val="0"/>
                <w:numId w:val="31"/>
              </w:numPr>
              <w:spacing w:line="276" w:lineRule="auto"/>
              <w:jc w:val="both"/>
            </w:pPr>
            <w:r>
              <w:t>Stopień ochrony prądnicy co najmniej IP 23</w:t>
            </w:r>
          </w:p>
          <w:p w:rsidR="00BB3C9F" w:rsidRDefault="00BB3C9F" w:rsidP="00BB3C9F">
            <w:pPr>
              <w:pStyle w:val="Standarduser"/>
              <w:numPr>
                <w:ilvl w:val="0"/>
                <w:numId w:val="31"/>
              </w:numPr>
              <w:spacing w:line="276" w:lineRule="auto"/>
              <w:jc w:val="both"/>
            </w:pPr>
            <w:r>
              <w:t>AVR</w:t>
            </w:r>
          </w:p>
          <w:p w:rsidR="00BB3C9F" w:rsidRDefault="00BB3C9F" w:rsidP="00BB3C9F">
            <w:pPr>
              <w:pStyle w:val="Standarduser"/>
              <w:numPr>
                <w:ilvl w:val="0"/>
                <w:numId w:val="31"/>
              </w:numPr>
              <w:spacing w:line="276" w:lineRule="auto"/>
              <w:jc w:val="both"/>
            </w:pPr>
            <w:r>
              <w:t>Gniazdo minimum 400 V 16 A</w:t>
            </w:r>
          </w:p>
          <w:p w:rsidR="00BB3C9F" w:rsidRDefault="00BB3C9F" w:rsidP="00BB3C9F">
            <w:pPr>
              <w:pStyle w:val="Standarduser"/>
              <w:numPr>
                <w:ilvl w:val="0"/>
                <w:numId w:val="31"/>
              </w:numPr>
              <w:spacing w:line="276" w:lineRule="auto"/>
              <w:jc w:val="both"/>
            </w:pPr>
            <w:r>
              <w:t>Gniazdo minimum 230 V 16 A</w:t>
            </w:r>
          </w:p>
          <w:p w:rsidR="00BB3C9F" w:rsidRDefault="00BB3C9F" w:rsidP="00BB3C9F">
            <w:pPr>
              <w:pStyle w:val="Standarduser"/>
              <w:numPr>
                <w:ilvl w:val="0"/>
                <w:numId w:val="31"/>
              </w:numPr>
              <w:spacing w:line="276" w:lineRule="auto"/>
              <w:jc w:val="both"/>
            </w:pPr>
            <w:r>
              <w:t>Zabezpieczenie przeciążeniowe</w:t>
            </w:r>
          </w:p>
          <w:p w:rsidR="00BB3C9F" w:rsidRDefault="00BB3C9F" w:rsidP="00BB3C9F">
            <w:pPr>
              <w:pStyle w:val="Standarduser"/>
              <w:numPr>
                <w:ilvl w:val="0"/>
                <w:numId w:val="31"/>
              </w:numPr>
              <w:spacing w:line="276" w:lineRule="auto"/>
              <w:jc w:val="both"/>
            </w:pPr>
            <w:r>
              <w:t>Produkt fabrycznie nowy</w:t>
            </w:r>
          </w:p>
          <w:p w:rsidR="00BB3C9F" w:rsidRDefault="00BB3C9F" w:rsidP="00BB3C9F">
            <w:pPr>
              <w:pStyle w:val="Standarduser"/>
              <w:numPr>
                <w:ilvl w:val="0"/>
                <w:numId w:val="31"/>
              </w:numPr>
              <w:spacing w:line="276" w:lineRule="auto"/>
              <w:jc w:val="both"/>
            </w:pPr>
            <w:r>
              <w:t>Czujnik poziomu oleju</w:t>
            </w:r>
          </w:p>
          <w:p w:rsidR="00BB3C9F" w:rsidRDefault="00BB3C9F" w:rsidP="00BB3C9F">
            <w:pPr>
              <w:pStyle w:val="Standarduser"/>
              <w:numPr>
                <w:ilvl w:val="0"/>
                <w:numId w:val="31"/>
              </w:numPr>
              <w:spacing w:line="276" w:lineRule="auto"/>
              <w:jc w:val="both"/>
            </w:pPr>
            <w:r>
              <w:t>Pojemność miski olejowej około 1,1 L</w:t>
            </w:r>
          </w:p>
          <w:p w:rsidR="00BB3C9F" w:rsidRDefault="00BB3C9F" w:rsidP="00BB3C9F">
            <w:pPr>
              <w:pStyle w:val="Standarduser"/>
              <w:numPr>
                <w:ilvl w:val="0"/>
                <w:numId w:val="31"/>
              </w:numPr>
              <w:spacing w:line="276" w:lineRule="auto"/>
              <w:jc w:val="both"/>
            </w:pPr>
            <w:r>
              <w:t>Wymiary około D x S x W 790 x 580 x 650 mm</w:t>
            </w:r>
          </w:p>
          <w:p w:rsidR="00BB3C9F" w:rsidRDefault="00BB3C9F" w:rsidP="00BB3C9F">
            <w:pPr>
              <w:pStyle w:val="Standarduser"/>
              <w:numPr>
                <w:ilvl w:val="0"/>
                <w:numId w:val="31"/>
              </w:numPr>
              <w:spacing w:line="276" w:lineRule="auto"/>
              <w:jc w:val="both"/>
            </w:pPr>
            <w:r>
              <w:t>Chłodzony powietrzem</w:t>
            </w:r>
          </w:p>
          <w:p w:rsidR="00BB3C9F" w:rsidRDefault="00BB3C9F" w:rsidP="00BB3C9F">
            <w:pPr>
              <w:pStyle w:val="Standarduser"/>
              <w:numPr>
                <w:ilvl w:val="0"/>
                <w:numId w:val="31"/>
              </w:numPr>
              <w:spacing w:line="276" w:lineRule="auto"/>
              <w:jc w:val="both"/>
            </w:pPr>
            <w:r>
              <w:t xml:space="preserve">Moc minimum 3,1 kW </w:t>
            </w:r>
          </w:p>
          <w:p w:rsidR="00BB3C9F" w:rsidRDefault="00BB3C9F" w:rsidP="00BB3C9F">
            <w:pPr>
              <w:pStyle w:val="Standarduser"/>
              <w:spacing w:line="276" w:lineRule="auto"/>
              <w:ind w:left="720"/>
              <w:jc w:val="both"/>
            </w:pPr>
          </w:p>
          <w:p w:rsidR="008D1745" w:rsidRDefault="00BB3C9F" w:rsidP="008D1745">
            <w:pPr>
              <w:pStyle w:val="Standarduser"/>
              <w:spacing w:after="200" w:line="276" w:lineRule="auto"/>
              <w:jc w:val="both"/>
              <w:rPr>
                <w:rFonts w:hint="eastAsia"/>
              </w:rPr>
            </w:pPr>
            <w:r>
              <w:rPr>
                <w:b/>
                <w:bCs/>
                <w:color w:val="000000"/>
                <w:shd w:val="clear" w:color="auto" w:fill="FFFFFF"/>
              </w:rPr>
              <w:t>3</w:t>
            </w:r>
            <w:r w:rsidR="008D1745">
              <w:rPr>
                <w:b/>
                <w:bCs/>
                <w:color w:val="000000"/>
                <w:shd w:val="clear" w:color="auto" w:fill="FFFFFF"/>
              </w:rPr>
              <w:t xml:space="preserve">. </w:t>
            </w:r>
            <w:r w:rsidR="008D1745" w:rsidRPr="004670A6">
              <w:rPr>
                <w:b/>
                <w:bCs/>
                <w:color w:val="000000"/>
                <w:shd w:val="clear" w:color="auto" w:fill="FFFFFF"/>
              </w:rPr>
              <w:t xml:space="preserve">Cechy techniczne dla agregatu nr </w:t>
            </w:r>
            <w:r>
              <w:rPr>
                <w:b/>
                <w:bCs/>
                <w:color w:val="000000"/>
                <w:shd w:val="clear" w:color="auto" w:fill="FFFFFF"/>
              </w:rPr>
              <w:t>3 – 1 sztuka</w:t>
            </w:r>
          </w:p>
          <w:p w:rsidR="008D1745" w:rsidRDefault="008D1745" w:rsidP="00BB3C9F">
            <w:pPr>
              <w:pStyle w:val="Standarduser"/>
              <w:numPr>
                <w:ilvl w:val="0"/>
                <w:numId w:val="31"/>
              </w:numPr>
              <w:spacing w:line="276" w:lineRule="auto"/>
              <w:jc w:val="both"/>
              <w:rPr>
                <w:rFonts w:hint="eastAsia"/>
              </w:rPr>
            </w:pPr>
            <w:r>
              <w:t xml:space="preserve">Agregat fabrycznie nowy, podać rok produkcji </w:t>
            </w:r>
          </w:p>
          <w:p w:rsidR="008D1745" w:rsidRDefault="008D1745" w:rsidP="00BB3C9F">
            <w:pPr>
              <w:pStyle w:val="Standarduser"/>
              <w:numPr>
                <w:ilvl w:val="0"/>
                <w:numId w:val="31"/>
              </w:numPr>
              <w:spacing w:line="276" w:lineRule="auto"/>
              <w:jc w:val="both"/>
              <w:rPr>
                <w:rFonts w:hint="eastAsia"/>
              </w:rPr>
            </w:pPr>
            <w:r>
              <w:t xml:space="preserve">Nazwa i producent urządzenia </w:t>
            </w:r>
          </w:p>
          <w:p w:rsidR="008D1745" w:rsidRDefault="008D1745" w:rsidP="00BB3C9F">
            <w:pPr>
              <w:pStyle w:val="Standarduser"/>
              <w:numPr>
                <w:ilvl w:val="0"/>
                <w:numId w:val="31"/>
              </w:numPr>
              <w:spacing w:line="276" w:lineRule="auto"/>
              <w:jc w:val="both"/>
              <w:rPr>
                <w:rFonts w:hint="eastAsia"/>
              </w:rPr>
            </w:pPr>
            <w:r>
              <w:t>Stabilizacja napięcia ± 2 %</w:t>
            </w:r>
          </w:p>
          <w:p w:rsidR="008D1745" w:rsidRDefault="008D1745" w:rsidP="00BB3C9F">
            <w:pPr>
              <w:pStyle w:val="Standarduser"/>
              <w:numPr>
                <w:ilvl w:val="0"/>
                <w:numId w:val="31"/>
              </w:numPr>
              <w:spacing w:line="276" w:lineRule="auto"/>
              <w:jc w:val="both"/>
              <w:rPr>
                <w:rFonts w:hint="eastAsia"/>
              </w:rPr>
            </w:pPr>
            <w:r>
              <w:t>Prąd startowy prądnicy 300 %</w:t>
            </w:r>
          </w:p>
          <w:p w:rsidR="008D1745" w:rsidRDefault="008D1745" w:rsidP="00BB3C9F">
            <w:pPr>
              <w:pStyle w:val="Standarduser"/>
              <w:numPr>
                <w:ilvl w:val="0"/>
                <w:numId w:val="31"/>
              </w:numPr>
              <w:spacing w:line="276" w:lineRule="auto"/>
              <w:jc w:val="both"/>
              <w:rPr>
                <w:rFonts w:hint="eastAsia"/>
              </w:rPr>
            </w:pPr>
            <w:r>
              <w:t>Stopień ochrony prądnicy co najmniej IP 23</w:t>
            </w:r>
          </w:p>
          <w:p w:rsidR="008D1745" w:rsidRDefault="008D1745" w:rsidP="00BB3C9F">
            <w:pPr>
              <w:pStyle w:val="Standarduser"/>
              <w:numPr>
                <w:ilvl w:val="0"/>
                <w:numId w:val="31"/>
              </w:numPr>
              <w:spacing w:line="276" w:lineRule="auto"/>
              <w:jc w:val="both"/>
              <w:rPr>
                <w:rFonts w:hint="eastAsia"/>
              </w:rPr>
            </w:pPr>
            <w:r>
              <w:t>AVR</w:t>
            </w:r>
          </w:p>
          <w:p w:rsidR="008D1745" w:rsidRDefault="008D1745" w:rsidP="00BB3C9F">
            <w:pPr>
              <w:pStyle w:val="Standarduser"/>
              <w:numPr>
                <w:ilvl w:val="0"/>
                <w:numId w:val="31"/>
              </w:numPr>
              <w:spacing w:line="276" w:lineRule="auto"/>
              <w:jc w:val="both"/>
              <w:rPr>
                <w:rFonts w:hint="eastAsia"/>
              </w:rPr>
            </w:pPr>
            <w:r>
              <w:t>Akumulator</w:t>
            </w:r>
          </w:p>
          <w:p w:rsidR="008D1745" w:rsidRDefault="008D1745" w:rsidP="00BB3C9F">
            <w:pPr>
              <w:pStyle w:val="Standarduser"/>
              <w:numPr>
                <w:ilvl w:val="0"/>
                <w:numId w:val="31"/>
              </w:numPr>
              <w:spacing w:line="276" w:lineRule="auto"/>
              <w:jc w:val="both"/>
              <w:rPr>
                <w:rFonts w:hint="eastAsia"/>
              </w:rPr>
            </w:pPr>
            <w:r>
              <w:t>Gniazdo minimum 400 V 16 A</w:t>
            </w:r>
          </w:p>
          <w:p w:rsidR="008D1745" w:rsidRDefault="008D1745" w:rsidP="00BB3C9F">
            <w:pPr>
              <w:pStyle w:val="Standarduser"/>
              <w:numPr>
                <w:ilvl w:val="0"/>
                <w:numId w:val="31"/>
              </w:numPr>
              <w:spacing w:line="276" w:lineRule="auto"/>
              <w:jc w:val="both"/>
              <w:rPr>
                <w:rFonts w:hint="eastAsia"/>
              </w:rPr>
            </w:pPr>
            <w:r>
              <w:t>Gniazdo minimum 230 V 16 A</w:t>
            </w:r>
          </w:p>
          <w:p w:rsidR="008D1745" w:rsidRDefault="008D1745" w:rsidP="00BB3C9F">
            <w:pPr>
              <w:pStyle w:val="Standarduser"/>
              <w:numPr>
                <w:ilvl w:val="0"/>
                <w:numId w:val="31"/>
              </w:numPr>
              <w:spacing w:line="276" w:lineRule="auto"/>
              <w:jc w:val="both"/>
              <w:rPr>
                <w:rFonts w:hint="eastAsia"/>
              </w:rPr>
            </w:pPr>
            <w:r>
              <w:t>Zabezpieczenie przeciążeniowe</w:t>
            </w:r>
          </w:p>
          <w:p w:rsidR="008D1745" w:rsidRDefault="008D1745" w:rsidP="00BB3C9F">
            <w:pPr>
              <w:pStyle w:val="Standarduser"/>
              <w:numPr>
                <w:ilvl w:val="0"/>
                <w:numId w:val="31"/>
              </w:numPr>
              <w:spacing w:line="276" w:lineRule="auto"/>
              <w:jc w:val="both"/>
              <w:rPr>
                <w:rFonts w:hint="eastAsia"/>
              </w:rPr>
            </w:pPr>
            <w:r>
              <w:t>Czujnik poziomu oleju</w:t>
            </w:r>
          </w:p>
          <w:p w:rsidR="008D1745" w:rsidRDefault="008D1745" w:rsidP="00BB3C9F">
            <w:pPr>
              <w:pStyle w:val="Standarduser"/>
              <w:numPr>
                <w:ilvl w:val="0"/>
                <w:numId w:val="31"/>
              </w:numPr>
              <w:spacing w:line="276" w:lineRule="auto"/>
              <w:jc w:val="both"/>
              <w:rPr>
                <w:rFonts w:hint="eastAsia"/>
              </w:rPr>
            </w:pPr>
            <w:r>
              <w:t>Pojemność miski olejowej około 1,1 L</w:t>
            </w:r>
          </w:p>
          <w:p w:rsidR="008D1745" w:rsidRDefault="008D1745" w:rsidP="00BB3C9F">
            <w:pPr>
              <w:pStyle w:val="Standarduser"/>
              <w:numPr>
                <w:ilvl w:val="0"/>
                <w:numId w:val="31"/>
              </w:numPr>
              <w:spacing w:line="276" w:lineRule="auto"/>
              <w:jc w:val="both"/>
              <w:rPr>
                <w:rFonts w:hint="eastAsia"/>
              </w:rPr>
            </w:pPr>
            <w:r>
              <w:t>Wymiary około D x S x W 790 x 580 x 650 mm</w:t>
            </w:r>
          </w:p>
          <w:p w:rsidR="008D1745" w:rsidRDefault="008D1745" w:rsidP="00BB3C9F">
            <w:pPr>
              <w:pStyle w:val="Standarduser"/>
              <w:numPr>
                <w:ilvl w:val="0"/>
                <w:numId w:val="31"/>
              </w:numPr>
              <w:spacing w:line="276" w:lineRule="auto"/>
              <w:jc w:val="both"/>
              <w:rPr>
                <w:rFonts w:hint="eastAsia"/>
              </w:rPr>
            </w:pPr>
            <w:r>
              <w:t>Chłodzony powietrzem</w:t>
            </w:r>
          </w:p>
          <w:p w:rsidR="008D1745" w:rsidRPr="00BB3C9F" w:rsidRDefault="008D1745" w:rsidP="00BB3C9F">
            <w:pPr>
              <w:pStyle w:val="Standarduser"/>
              <w:numPr>
                <w:ilvl w:val="0"/>
                <w:numId w:val="31"/>
              </w:numPr>
              <w:spacing w:line="276" w:lineRule="auto"/>
              <w:jc w:val="both"/>
              <w:rPr>
                <w:rFonts w:hint="eastAsia"/>
              </w:rPr>
            </w:pPr>
            <w:r>
              <w:t xml:space="preserve">Moc minimum 5,0 kW </w:t>
            </w:r>
          </w:p>
        </w:tc>
        <w:tc>
          <w:tcPr>
            <w:tcW w:w="3544" w:type="dxa"/>
          </w:tcPr>
          <w:p w:rsidR="00AD2D52" w:rsidRDefault="00AD2D52" w:rsidP="00227483">
            <w:pPr>
              <w:pStyle w:val="Standarduser"/>
              <w:spacing w:after="200" w:line="276" w:lineRule="auto"/>
              <w:jc w:val="both"/>
              <w:rPr>
                <w:rFonts w:hint="eastAsia"/>
                <w:b/>
              </w:rPr>
            </w:pPr>
          </w:p>
          <w:p w:rsidR="009C4CB1" w:rsidRDefault="009C4CB1" w:rsidP="00227483">
            <w:pPr>
              <w:pStyle w:val="Standarduser"/>
              <w:spacing w:after="200" w:line="276" w:lineRule="auto"/>
              <w:jc w:val="both"/>
              <w:rPr>
                <w:rFonts w:hint="eastAsia"/>
                <w:b/>
              </w:rPr>
            </w:pPr>
          </w:p>
          <w:p w:rsidR="009C4CB1" w:rsidRPr="005F3459" w:rsidRDefault="009C4CB1" w:rsidP="00227483">
            <w:pPr>
              <w:pStyle w:val="Standarduser"/>
              <w:spacing w:after="200" w:line="276" w:lineRule="auto"/>
              <w:jc w:val="both"/>
              <w:rPr>
                <w:rFonts w:hint="eastAsia"/>
                <w:b/>
              </w:rPr>
            </w:pPr>
          </w:p>
        </w:tc>
      </w:tr>
    </w:tbl>
    <w:p w:rsidR="00F75DCA" w:rsidRDefault="00F75DCA" w:rsidP="005E2106">
      <w:pPr>
        <w:rPr>
          <w:lang w:val="pl-PL"/>
        </w:rPr>
      </w:pPr>
    </w:p>
    <w:p w:rsidR="00AE50B6" w:rsidRDefault="00AE50B6" w:rsidP="00AD2D52">
      <w:pPr>
        <w:jc w:val="both"/>
        <w:rPr>
          <w:lang w:val="pl-PL"/>
        </w:rPr>
      </w:pPr>
    </w:p>
    <w:p w:rsidR="00AD2D52" w:rsidRPr="00AD2D52" w:rsidRDefault="00AD2D52" w:rsidP="00AD2D52">
      <w:pPr>
        <w:jc w:val="both"/>
        <w:rPr>
          <w:lang w:val="pl-PL"/>
        </w:rPr>
      </w:pPr>
      <w:r w:rsidRPr="00AD2D52">
        <w:rPr>
          <w:lang w:val="pl-PL"/>
        </w:rPr>
        <w:t xml:space="preserve">Gwarancja na przedmiot umowy: </w:t>
      </w:r>
      <w:r>
        <w:rPr>
          <w:lang w:val="pl-PL"/>
        </w:rPr>
        <w:t>………………………. (</w:t>
      </w:r>
      <w:r w:rsidRPr="00AD2D52">
        <w:rPr>
          <w:lang w:val="pl-PL"/>
        </w:rPr>
        <w:t>minimum 24 miesiące</w:t>
      </w:r>
      <w:r>
        <w:rPr>
          <w:lang w:val="pl-PL"/>
        </w:rPr>
        <w:t>)</w:t>
      </w:r>
      <w:r w:rsidRPr="00AD2D52">
        <w:rPr>
          <w:lang w:val="pl-PL"/>
        </w:rPr>
        <w:t xml:space="preserve"> od daty podpisania protokołu odbioru urządzenia, w tym na sprzęt wchodzący w skład przedmiotu zamówienia </w:t>
      </w:r>
      <w:r>
        <w:rPr>
          <w:lang w:val="pl-PL"/>
        </w:rPr>
        <w:t>…………….. (</w:t>
      </w:r>
      <w:r w:rsidRPr="00AD2D52">
        <w:rPr>
          <w:lang w:val="pl-PL"/>
        </w:rPr>
        <w:t>minimum 24 miesiące</w:t>
      </w:r>
      <w:r>
        <w:rPr>
          <w:lang w:val="pl-PL"/>
        </w:rPr>
        <w:t>)</w:t>
      </w:r>
      <w:r w:rsidRPr="00AD2D52">
        <w:rPr>
          <w:lang w:val="pl-PL"/>
        </w:rPr>
        <w:t xml:space="preserve"> gwarancji producenta.</w:t>
      </w:r>
    </w:p>
    <w:p w:rsidR="00AD2D52" w:rsidRPr="00522AAF" w:rsidRDefault="00AD2D52" w:rsidP="00AD2D52">
      <w:pPr>
        <w:jc w:val="both"/>
        <w:rPr>
          <w:lang w:val="pl-PL"/>
        </w:rPr>
      </w:pPr>
      <w:r w:rsidRPr="00AD2D52">
        <w:rPr>
          <w:lang w:val="pl-PL"/>
        </w:rPr>
        <w:t>W zakresie zamówienia  przeglądy gwarancyjne/serwisowych w okresie obowiązywania gwarancji, obejmujących części zamienne, eksploatacyjne oraz robociznę i transport w ilości wynikającej z zaleceń producenta.</w:t>
      </w:r>
    </w:p>
    <w:sectPr w:rsidR="00AD2D52" w:rsidRPr="00522AAF" w:rsidSect="005E2106">
      <w:headerReference w:type="default" r:id="rId11"/>
      <w:footerReference w:type="default" r:id="rId12"/>
      <w:pgSz w:w="12240" w:h="15840" w:code="1"/>
      <w:pgMar w:top="851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C061BF" w:rsidRDefault="00C061BF" w:rsidP="00DB2766">
      <w:pPr>
        <w:spacing w:after="0" w:line="240" w:lineRule="auto"/>
      </w:pPr>
      <w:r>
        <w:separator/>
      </w:r>
    </w:p>
  </w:endnote>
  <w:endnote w:type="continuationSeparator" w:id="0">
    <w:p w:rsidR="00C061BF" w:rsidRDefault="00C061BF" w:rsidP="00DB27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ajorHAnsi" w:eastAsiaTheme="majorEastAsia" w:hAnsiTheme="majorHAnsi" w:cstheme="majorBidi"/>
        <w:sz w:val="20"/>
        <w:szCs w:val="20"/>
        <w:lang w:val="pl-PL"/>
      </w:rPr>
      <w:id w:val="-1925024784"/>
      <w:docPartObj>
        <w:docPartGallery w:val="Page Numbers (Bottom of Page)"/>
        <w:docPartUnique/>
      </w:docPartObj>
    </w:sdtPr>
    <w:sdtEndPr>
      <w:rPr>
        <w:lang w:val="en-US"/>
      </w:rPr>
    </w:sdtEndPr>
    <w:sdtContent>
      <w:p w:rsidR="00D22653" w:rsidRPr="005A7834" w:rsidRDefault="00D22653">
        <w:pPr>
          <w:pStyle w:val="Stopka"/>
          <w:jc w:val="right"/>
          <w:rPr>
            <w:rFonts w:asciiTheme="majorHAnsi" w:eastAsiaTheme="majorEastAsia" w:hAnsiTheme="majorHAnsi" w:cstheme="majorBidi"/>
            <w:sz w:val="20"/>
            <w:szCs w:val="20"/>
          </w:rPr>
        </w:pPr>
        <w:r w:rsidRPr="005A7834">
          <w:rPr>
            <w:rFonts w:asciiTheme="majorHAnsi" w:eastAsiaTheme="majorEastAsia" w:hAnsiTheme="majorHAnsi" w:cstheme="majorBidi"/>
            <w:sz w:val="20"/>
            <w:szCs w:val="20"/>
            <w:lang w:val="pl-PL"/>
          </w:rPr>
          <w:t xml:space="preserve">str. </w:t>
        </w:r>
        <w:r w:rsidRPr="005A7834">
          <w:rPr>
            <w:rFonts w:eastAsiaTheme="minorEastAsia" w:cs="Times New Roman"/>
            <w:sz w:val="20"/>
            <w:szCs w:val="20"/>
          </w:rPr>
          <w:fldChar w:fldCharType="begin"/>
        </w:r>
        <w:r w:rsidRPr="005A7834">
          <w:rPr>
            <w:sz w:val="20"/>
            <w:szCs w:val="20"/>
          </w:rPr>
          <w:instrText>PAGE    \* MERGEFORMAT</w:instrText>
        </w:r>
        <w:r w:rsidRPr="005A7834">
          <w:rPr>
            <w:rFonts w:eastAsiaTheme="minorEastAsia" w:cs="Times New Roman"/>
            <w:sz w:val="20"/>
            <w:szCs w:val="20"/>
          </w:rPr>
          <w:fldChar w:fldCharType="separate"/>
        </w:r>
        <w:r w:rsidR="00126FC9" w:rsidRPr="00126FC9">
          <w:rPr>
            <w:rFonts w:asciiTheme="majorHAnsi" w:eastAsiaTheme="majorEastAsia" w:hAnsiTheme="majorHAnsi" w:cstheme="majorBidi"/>
            <w:noProof/>
            <w:sz w:val="20"/>
            <w:szCs w:val="20"/>
            <w:lang w:val="pl-PL"/>
          </w:rPr>
          <w:t>10</w:t>
        </w:r>
        <w:r w:rsidRPr="005A7834">
          <w:rPr>
            <w:rFonts w:asciiTheme="majorHAnsi" w:eastAsiaTheme="majorEastAsia" w:hAnsiTheme="majorHAnsi" w:cstheme="majorBidi"/>
            <w:sz w:val="20"/>
            <w:szCs w:val="20"/>
          </w:rPr>
          <w:fldChar w:fldCharType="end"/>
        </w:r>
      </w:p>
    </w:sdtContent>
  </w:sdt>
  <w:p w:rsidR="00D22653" w:rsidRDefault="00D2265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C061BF" w:rsidRDefault="00C061BF" w:rsidP="00DB2766">
      <w:pPr>
        <w:spacing w:after="0" w:line="240" w:lineRule="auto"/>
      </w:pPr>
      <w:r>
        <w:separator/>
      </w:r>
    </w:p>
  </w:footnote>
  <w:footnote w:type="continuationSeparator" w:id="0">
    <w:p w:rsidR="00C061BF" w:rsidRDefault="00C061BF" w:rsidP="00DB27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D22653" w:rsidRPr="00D06386" w:rsidRDefault="00D22653" w:rsidP="00D06386">
    <w:pPr>
      <w:pStyle w:val="Nagwek"/>
      <w:ind w:left="284"/>
      <w:rPr>
        <w:b/>
        <w:bCs/>
      </w:rPr>
    </w:pPr>
    <w:r>
      <w:t xml:space="preserve">                                                     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0E5F3F"/>
    <w:multiLevelType w:val="hybridMultilevel"/>
    <w:tmpl w:val="D23E1714"/>
    <w:lvl w:ilvl="0" w:tplc="040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 w15:restartNumberingAfterBreak="0">
    <w:nsid w:val="05066324"/>
    <w:multiLevelType w:val="hybridMultilevel"/>
    <w:tmpl w:val="49A6BF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506DCD"/>
    <w:multiLevelType w:val="hybridMultilevel"/>
    <w:tmpl w:val="61CEB8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354373"/>
    <w:multiLevelType w:val="hybridMultilevel"/>
    <w:tmpl w:val="8EF86B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FE393B"/>
    <w:multiLevelType w:val="hybridMultilevel"/>
    <w:tmpl w:val="B1405738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8D356A"/>
    <w:multiLevelType w:val="hybridMultilevel"/>
    <w:tmpl w:val="E59E7A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930037"/>
    <w:multiLevelType w:val="hybridMultilevel"/>
    <w:tmpl w:val="F858D140"/>
    <w:lvl w:ilvl="0" w:tplc="071AC0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7DE973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41E414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85A25B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3A8114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2F89C6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E5CC41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2F000F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ABA7D8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891686"/>
    <w:multiLevelType w:val="hybridMultilevel"/>
    <w:tmpl w:val="AE707FD8"/>
    <w:lvl w:ilvl="0" w:tplc="3462F6CC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CB4D76"/>
    <w:multiLevelType w:val="hybridMultilevel"/>
    <w:tmpl w:val="1E8651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3C1156"/>
    <w:multiLevelType w:val="hybridMultilevel"/>
    <w:tmpl w:val="8A90160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421EAE"/>
    <w:multiLevelType w:val="hybridMultilevel"/>
    <w:tmpl w:val="328EB8E0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AC5DF5"/>
    <w:multiLevelType w:val="hybridMultilevel"/>
    <w:tmpl w:val="981AB7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4821F3"/>
    <w:multiLevelType w:val="hybridMultilevel"/>
    <w:tmpl w:val="EFFC58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5B7BD6"/>
    <w:multiLevelType w:val="hybridMultilevel"/>
    <w:tmpl w:val="27BEE9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A7309A3"/>
    <w:multiLevelType w:val="hybridMultilevel"/>
    <w:tmpl w:val="9E4EA7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02F0E86"/>
    <w:multiLevelType w:val="hybridMultilevel"/>
    <w:tmpl w:val="DF928B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39766E2"/>
    <w:multiLevelType w:val="hybridMultilevel"/>
    <w:tmpl w:val="F4BC940E"/>
    <w:lvl w:ilvl="0" w:tplc="758CEDB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790C15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14CF2B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C62804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84FB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7826BD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EC4E6A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4E4EBD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41A3DA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4F974C5"/>
    <w:multiLevelType w:val="hybridMultilevel"/>
    <w:tmpl w:val="A8F4431E"/>
    <w:lvl w:ilvl="0" w:tplc="3DD813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07660B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C60E5B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D0E754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150C6A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ECE591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2C9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8DAF1E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8E2341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73914F4"/>
    <w:multiLevelType w:val="hybridMultilevel"/>
    <w:tmpl w:val="63EE1E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75A1AB2"/>
    <w:multiLevelType w:val="hybridMultilevel"/>
    <w:tmpl w:val="DB2CA1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8CB64F6"/>
    <w:multiLevelType w:val="hybridMultilevel"/>
    <w:tmpl w:val="D94E25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0A460D5"/>
    <w:multiLevelType w:val="hybridMultilevel"/>
    <w:tmpl w:val="1730F28A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53D0E86F"/>
    <w:multiLevelType w:val="hybridMultilevel"/>
    <w:tmpl w:val="74C8B8B6"/>
    <w:lvl w:ilvl="0" w:tplc="AB3CA2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32ACAD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978C25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4B8FB0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D36222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77A0EB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F66E36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786B55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69C730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42C74EA"/>
    <w:multiLevelType w:val="hybridMultilevel"/>
    <w:tmpl w:val="ABB4A9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83F42CA"/>
    <w:multiLevelType w:val="hybridMultilevel"/>
    <w:tmpl w:val="63761588"/>
    <w:lvl w:ilvl="0" w:tplc="796818A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sz w:val="32"/>
        <w:szCs w:val="3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9457703"/>
    <w:multiLevelType w:val="hybridMultilevel"/>
    <w:tmpl w:val="F8F0C1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9E3255C"/>
    <w:multiLevelType w:val="hybridMultilevel"/>
    <w:tmpl w:val="47A622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E977F54"/>
    <w:multiLevelType w:val="hybridMultilevel"/>
    <w:tmpl w:val="FEBC30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1177E50"/>
    <w:multiLevelType w:val="hybridMultilevel"/>
    <w:tmpl w:val="2FA8A5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4C041A3"/>
    <w:multiLevelType w:val="hybridMultilevel"/>
    <w:tmpl w:val="0712937A"/>
    <w:lvl w:ilvl="0" w:tplc="5A5ABF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DD855D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2FE37E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0765FE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1B08D5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17EAC9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B282A1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A60002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EB65CD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162034"/>
    <w:multiLevelType w:val="hybridMultilevel"/>
    <w:tmpl w:val="35C673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8E41DEA"/>
    <w:multiLevelType w:val="hybridMultilevel"/>
    <w:tmpl w:val="4D506F4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622228739">
    <w:abstractNumId w:val="12"/>
  </w:num>
  <w:num w:numId="2" w16cid:durableId="996692492">
    <w:abstractNumId w:val="9"/>
  </w:num>
  <w:num w:numId="3" w16cid:durableId="23141419">
    <w:abstractNumId w:val="7"/>
  </w:num>
  <w:num w:numId="4" w16cid:durableId="1060636370">
    <w:abstractNumId w:val="27"/>
  </w:num>
  <w:num w:numId="5" w16cid:durableId="546256104">
    <w:abstractNumId w:val="30"/>
  </w:num>
  <w:num w:numId="6" w16cid:durableId="276109041">
    <w:abstractNumId w:val="20"/>
  </w:num>
  <w:num w:numId="7" w16cid:durableId="2077821634">
    <w:abstractNumId w:val="3"/>
  </w:num>
  <w:num w:numId="8" w16cid:durableId="596642754">
    <w:abstractNumId w:val="19"/>
  </w:num>
  <w:num w:numId="9" w16cid:durableId="1413820723">
    <w:abstractNumId w:val="14"/>
  </w:num>
  <w:num w:numId="10" w16cid:durableId="1768961492">
    <w:abstractNumId w:val="18"/>
  </w:num>
  <w:num w:numId="11" w16cid:durableId="1949923835">
    <w:abstractNumId w:val="15"/>
  </w:num>
  <w:num w:numId="12" w16cid:durableId="1164904752">
    <w:abstractNumId w:val="8"/>
  </w:num>
  <w:num w:numId="13" w16cid:durableId="1168981973">
    <w:abstractNumId w:val="11"/>
  </w:num>
  <w:num w:numId="14" w16cid:durableId="328945667">
    <w:abstractNumId w:val="23"/>
  </w:num>
  <w:num w:numId="15" w16cid:durableId="1114331135">
    <w:abstractNumId w:val="0"/>
  </w:num>
  <w:num w:numId="16" w16cid:durableId="1152021919">
    <w:abstractNumId w:val="13"/>
  </w:num>
  <w:num w:numId="17" w16cid:durableId="766997896">
    <w:abstractNumId w:val="5"/>
  </w:num>
  <w:num w:numId="18" w16cid:durableId="405686367">
    <w:abstractNumId w:val="1"/>
  </w:num>
  <w:num w:numId="19" w16cid:durableId="1653682122">
    <w:abstractNumId w:val="28"/>
  </w:num>
  <w:num w:numId="20" w16cid:durableId="1069226428">
    <w:abstractNumId w:val="4"/>
  </w:num>
  <w:num w:numId="21" w16cid:durableId="83112410">
    <w:abstractNumId w:val="10"/>
  </w:num>
  <w:num w:numId="22" w16cid:durableId="1023214101">
    <w:abstractNumId w:val="25"/>
  </w:num>
  <w:num w:numId="23" w16cid:durableId="106315816">
    <w:abstractNumId w:val="2"/>
  </w:num>
  <w:num w:numId="24" w16cid:durableId="1340037184">
    <w:abstractNumId w:val="6"/>
  </w:num>
  <w:num w:numId="25" w16cid:durableId="943078068">
    <w:abstractNumId w:val="22"/>
  </w:num>
  <w:num w:numId="26" w16cid:durableId="958418533">
    <w:abstractNumId w:val="16"/>
  </w:num>
  <w:num w:numId="27" w16cid:durableId="611286869">
    <w:abstractNumId w:val="29"/>
  </w:num>
  <w:num w:numId="28" w16cid:durableId="1157762958">
    <w:abstractNumId w:val="17"/>
  </w:num>
  <w:num w:numId="29" w16cid:durableId="912812980">
    <w:abstractNumId w:val="24"/>
  </w:num>
  <w:num w:numId="30" w16cid:durableId="1649019810">
    <w:abstractNumId w:val="21"/>
  </w:num>
  <w:num w:numId="31" w16cid:durableId="1202984164">
    <w:abstractNumId w:val="31"/>
  </w:num>
  <w:num w:numId="32" w16cid:durableId="1209800177">
    <w:abstractNumId w:val="31"/>
  </w:num>
  <w:num w:numId="33" w16cid:durableId="1622608703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60B8"/>
    <w:rsid w:val="000104F2"/>
    <w:rsid w:val="00013188"/>
    <w:rsid w:val="000140E2"/>
    <w:rsid w:val="00027ACE"/>
    <w:rsid w:val="000856D2"/>
    <w:rsid w:val="000A3D23"/>
    <w:rsid w:val="000A5100"/>
    <w:rsid w:val="00114BED"/>
    <w:rsid w:val="00126FC9"/>
    <w:rsid w:val="00151AAE"/>
    <w:rsid w:val="00157025"/>
    <w:rsid w:val="001650BD"/>
    <w:rsid w:val="001B199B"/>
    <w:rsid w:val="001C60B8"/>
    <w:rsid w:val="001C7A74"/>
    <w:rsid w:val="001E06EE"/>
    <w:rsid w:val="001E542C"/>
    <w:rsid w:val="00202FB0"/>
    <w:rsid w:val="00281466"/>
    <w:rsid w:val="00287A4E"/>
    <w:rsid w:val="002B61F6"/>
    <w:rsid w:val="002E15DF"/>
    <w:rsid w:val="002E1693"/>
    <w:rsid w:val="002F752E"/>
    <w:rsid w:val="002F79A0"/>
    <w:rsid w:val="00373E91"/>
    <w:rsid w:val="003D3C21"/>
    <w:rsid w:val="003D5034"/>
    <w:rsid w:val="003E5E5A"/>
    <w:rsid w:val="003F5151"/>
    <w:rsid w:val="00405C3F"/>
    <w:rsid w:val="0042357F"/>
    <w:rsid w:val="004A00E8"/>
    <w:rsid w:val="00506F51"/>
    <w:rsid w:val="00522AAF"/>
    <w:rsid w:val="00535D4D"/>
    <w:rsid w:val="00536A70"/>
    <w:rsid w:val="00551590"/>
    <w:rsid w:val="005543A4"/>
    <w:rsid w:val="005A47E7"/>
    <w:rsid w:val="005A7834"/>
    <w:rsid w:val="005B32B8"/>
    <w:rsid w:val="005D2754"/>
    <w:rsid w:val="005E07A0"/>
    <w:rsid w:val="005E2106"/>
    <w:rsid w:val="006318A1"/>
    <w:rsid w:val="00631AF0"/>
    <w:rsid w:val="00637FBD"/>
    <w:rsid w:val="0065754F"/>
    <w:rsid w:val="00674304"/>
    <w:rsid w:val="006A702C"/>
    <w:rsid w:val="006D6A12"/>
    <w:rsid w:val="006F23DE"/>
    <w:rsid w:val="007001F7"/>
    <w:rsid w:val="007252A3"/>
    <w:rsid w:val="0077492D"/>
    <w:rsid w:val="00776BB9"/>
    <w:rsid w:val="007C473E"/>
    <w:rsid w:val="007E4461"/>
    <w:rsid w:val="007E5DBD"/>
    <w:rsid w:val="007F2B91"/>
    <w:rsid w:val="00802696"/>
    <w:rsid w:val="00803C18"/>
    <w:rsid w:val="008630A3"/>
    <w:rsid w:val="00864CB4"/>
    <w:rsid w:val="00876C6C"/>
    <w:rsid w:val="0089615F"/>
    <w:rsid w:val="008B0BBE"/>
    <w:rsid w:val="008D1175"/>
    <w:rsid w:val="008D1745"/>
    <w:rsid w:val="008E0DBB"/>
    <w:rsid w:val="008F2C43"/>
    <w:rsid w:val="00935B49"/>
    <w:rsid w:val="00940125"/>
    <w:rsid w:val="00950E84"/>
    <w:rsid w:val="009B2D7E"/>
    <w:rsid w:val="009C4CB1"/>
    <w:rsid w:val="009F6DBC"/>
    <w:rsid w:val="00A4640F"/>
    <w:rsid w:val="00A46D52"/>
    <w:rsid w:val="00A665B6"/>
    <w:rsid w:val="00A81DA0"/>
    <w:rsid w:val="00A84041"/>
    <w:rsid w:val="00AC3FC9"/>
    <w:rsid w:val="00AD2D52"/>
    <w:rsid w:val="00AE50B6"/>
    <w:rsid w:val="00AF45F9"/>
    <w:rsid w:val="00AF47E6"/>
    <w:rsid w:val="00AF6333"/>
    <w:rsid w:val="00B5547F"/>
    <w:rsid w:val="00B63D0F"/>
    <w:rsid w:val="00B66990"/>
    <w:rsid w:val="00B7062F"/>
    <w:rsid w:val="00B82EFE"/>
    <w:rsid w:val="00BB3C9F"/>
    <w:rsid w:val="00BC4E04"/>
    <w:rsid w:val="00BC6EE2"/>
    <w:rsid w:val="00BE1705"/>
    <w:rsid w:val="00C061BF"/>
    <w:rsid w:val="00C22E80"/>
    <w:rsid w:val="00C33CCD"/>
    <w:rsid w:val="00C9342B"/>
    <w:rsid w:val="00C96181"/>
    <w:rsid w:val="00CB580D"/>
    <w:rsid w:val="00CE3510"/>
    <w:rsid w:val="00CF5241"/>
    <w:rsid w:val="00D06386"/>
    <w:rsid w:val="00D067A9"/>
    <w:rsid w:val="00D1255D"/>
    <w:rsid w:val="00D22653"/>
    <w:rsid w:val="00D27E1D"/>
    <w:rsid w:val="00D44124"/>
    <w:rsid w:val="00D6458A"/>
    <w:rsid w:val="00D701EC"/>
    <w:rsid w:val="00D769B5"/>
    <w:rsid w:val="00DA75AE"/>
    <w:rsid w:val="00DB2766"/>
    <w:rsid w:val="00DC4E88"/>
    <w:rsid w:val="00DD0E78"/>
    <w:rsid w:val="00DD4810"/>
    <w:rsid w:val="00DF2785"/>
    <w:rsid w:val="00DF7094"/>
    <w:rsid w:val="00E01FCD"/>
    <w:rsid w:val="00E21A9A"/>
    <w:rsid w:val="00E5486C"/>
    <w:rsid w:val="00E85A05"/>
    <w:rsid w:val="00EC6884"/>
    <w:rsid w:val="00ED7EFF"/>
    <w:rsid w:val="00EE3D1C"/>
    <w:rsid w:val="00F10877"/>
    <w:rsid w:val="00F27714"/>
    <w:rsid w:val="00F6553C"/>
    <w:rsid w:val="00F75DCA"/>
    <w:rsid w:val="00FC52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8B9A18"/>
  <w15:docId w15:val="{30446F00-99FC-44A5-94E0-1E352DC10D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D2D52"/>
  </w:style>
  <w:style w:type="paragraph" w:styleId="Nagwek1">
    <w:name w:val="heading 1"/>
    <w:basedOn w:val="Normalny"/>
    <w:next w:val="Normalny"/>
    <w:link w:val="Nagwek1Znak"/>
    <w:qFormat/>
    <w:rsid w:val="005E07A0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i/>
      <w:sz w:val="26"/>
      <w:szCs w:val="20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B27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B2766"/>
  </w:style>
  <w:style w:type="paragraph" w:styleId="Stopka">
    <w:name w:val="footer"/>
    <w:basedOn w:val="Normalny"/>
    <w:link w:val="StopkaZnak"/>
    <w:uiPriority w:val="99"/>
    <w:unhideWhenUsed/>
    <w:rsid w:val="00DB27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B2766"/>
  </w:style>
  <w:style w:type="paragraph" w:styleId="Akapitzlist">
    <w:name w:val="List Paragraph"/>
    <w:aliases w:val="Numerowanie,Akapit z listą BS,Kolorowa lista — akcent 11,Bullet Number,List Paragraph1,lp1,List Paragraph2,ISCG Numerowanie,lp11,List Paragraph11,Bullet 1,Use Case List Paragraph,Body MS Bullet,T_SZ_List Paragraph,L1,Akapit z listą5,Nag 1"/>
    <w:basedOn w:val="Normalny"/>
    <w:link w:val="AkapitzlistZnak"/>
    <w:uiPriority w:val="34"/>
    <w:qFormat/>
    <w:rsid w:val="00EE3D1C"/>
    <w:pPr>
      <w:spacing w:line="252" w:lineRule="auto"/>
      <w:ind w:left="720"/>
      <w:contextualSpacing/>
    </w:pPr>
    <w:rPr>
      <w:rFonts w:ascii="Calibri" w:hAnsi="Calibri" w:cs="Calibri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D6A1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D6A1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D6A1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F79A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F79A0"/>
    <w:rPr>
      <w:b/>
      <w:b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22E8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22E8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22E8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rsid w:val="005E07A0"/>
    <w:rPr>
      <w:rFonts w:ascii="Times New Roman" w:eastAsia="Times New Roman" w:hAnsi="Times New Roman" w:cs="Times New Roman"/>
      <w:i/>
      <w:sz w:val="26"/>
      <w:szCs w:val="20"/>
      <w:lang w:val="pl-PL"/>
    </w:rPr>
  </w:style>
  <w:style w:type="table" w:styleId="Tabela-Siatka">
    <w:name w:val="Table Grid"/>
    <w:basedOn w:val="Standardowy"/>
    <w:uiPriority w:val="59"/>
    <w:rsid w:val="008630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027ACE"/>
    <w:rPr>
      <w:color w:val="0563C1" w:themeColor="hyperlink"/>
      <w:u w:val="single"/>
    </w:rPr>
  </w:style>
  <w:style w:type="paragraph" w:customStyle="1" w:styleId="Default">
    <w:name w:val="Default"/>
    <w:rsid w:val="00027AC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AkapitzlistZnak">
    <w:name w:val="Akapit z listą Znak"/>
    <w:aliases w:val="Numerowanie Znak,Akapit z listą BS Znak,Kolorowa lista — akcent 11 Znak,Bullet Number Znak,List Paragraph1 Znak,lp1 Znak,List Paragraph2 Znak,ISCG Numerowanie Znak,lp11 Znak,List Paragraph11 Znak,Bullet 1 Znak,Body MS Bullet Znak"/>
    <w:link w:val="Akapitzlist"/>
    <w:uiPriority w:val="34"/>
    <w:qFormat/>
    <w:locked/>
    <w:rsid w:val="005543A4"/>
    <w:rPr>
      <w:rFonts w:ascii="Calibri" w:hAnsi="Calibri" w:cs="Calibri"/>
    </w:rPr>
  </w:style>
  <w:style w:type="character" w:styleId="Pogrubienie">
    <w:name w:val="Strong"/>
    <w:basedOn w:val="Domylnaczcionkaakapitu"/>
    <w:uiPriority w:val="22"/>
    <w:qFormat/>
    <w:rsid w:val="00FC5246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C52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C5246"/>
    <w:rPr>
      <w:rFonts w:ascii="Tahoma" w:hAnsi="Tahoma" w:cs="Tahoma"/>
      <w:sz w:val="16"/>
      <w:szCs w:val="16"/>
    </w:rPr>
  </w:style>
  <w:style w:type="paragraph" w:customStyle="1" w:styleId="Standarduser">
    <w:name w:val="Standard (user)"/>
    <w:rsid w:val="00AD2D52"/>
    <w:pPr>
      <w:suppressAutoHyphens/>
      <w:autoSpaceDN w:val="0"/>
      <w:spacing w:after="0" w:line="240" w:lineRule="auto"/>
    </w:pPr>
    <w:rPr>
      <w:rFonts w:ascii="Liberation Serif" w:eastAsia="NSimSun" w:hAnsi="Liberation Serif" w:cs="Arial"/>
      <w:kern w:val="3"/>
      <w:sz w:val="24"/>
      <w:szCs w:val="24"/>
      <w:lang w:val="pl-PL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2958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69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2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C6A00D91983FD4892CE59E241BD9F1A" ma:contentTypeVersion="2" ma:contentTypeDescription="Create a new document." ma:contentTypeScope="" ma:versionID="7768d912e5111fb86ea538f61120bac7">
  <xsd:schema xmlns:xsd="http://www.w3.org/2001/XMLSchema" xmlns:xs="http://www.w3.org/2001/XMLSchema" xmlns:p="http://schemas.microsoft.com/office/2006/metadata/properties" xmlns:ns2="9623a1e5-0640-4f59-998b-c35e96bbcb16" targetNamespace="http://schemas.microsoft.com/office/2006/metadata/properties" ma:root="true" ma:fieldsID="49d527e2d25920a5c173e5f919f155eb" ns2:_="">
    <xsd:import namespace="9623a1e5-0640-4f59-998b-c35e96bbcb1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23a1e5-0640-4f59-998b-c35e96bbcb1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F945889-7972-4859-81C1-4441E41450D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470C8FB-8C04-4D61-9805-7F2F3D285B7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7C492E6-DFA8-4E6F-A703-197FD89441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23a1e5-0640-4f59-998b-c35e96bbcb1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58BA5D9-853B-4076-99C6-4F521AC2E79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341</Words>
  <Characters>2047</Characters>
  <Application>Microsoft Office Word</Application>
  <DocSecurity>0</DocSecurity>
  <Lines>17</Lines>
  <Paragraphs>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Stbrd_Admin</dc:creator>
  <cp:lastModifiedBy>Aneta Rek</cp:lastModifiedBy>
  <cp:revision>4</cp:revision>
  <cp:lastPrinted>2025-01-15T06:59:00Z</cp:lastPrinted>
  <dcterms:created xsi:type="dcterms:W3CDTF">2025-11-21T13:06:00Z</dcterms:created>
  <dcterms:modified xsi:type="dcterms:W3CDTF">2025-11-21T13:07:00Z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43bea378-6316-4213-9133-fdee9c16d880</vt:lpwstr>
  </property>
  <property fmtid="{D5CDD505-2E9C-101B-9397-08002B2CF9AE}" pid="3" name="DellClassification">
    <vt:lpwstr>No Restrictions</vt:lpwstr>
  </property>
  <property fmtid="{D5CDD505-2E9C-101B-9397-08002B2CF9AE}" pid="4" name="DellSubLabels">
    <vt:lpwstr/>
  </property>
  <property fmtid="{D5CDD505-2E9C-101B-9397-08002B2CF9AE}" pid="5" name="MSIP_Label_17cb76b2-10b8-4fe1-93d4-2202842406cd_Enabled">
    <vt:lpwstr>True</vt:lpwstr>
  </property>
  <property fmtid="{D5CDD505-2E9C-101B-9397-08002B2CF9AE}" pid="6" name="MSIP_Label_17cb76b2-10b8-4fe1-93d4-2202842406cd_SiteId">
    <vt:lpwstr>945c199a-83a2-4e80-9f8c-5a91be5752dd</vt:lpwstr>
  </property>
  <property fmtid="{D5CDD505-2E9C-101B-9397-08002B2CF9AE}" pid="7" name="MSIP_Label_17cb76b2-10b8-4fe1-93d4-2202842406cd_Ref">
    <vt:lpwstr>https://api.informationprotection.azure.com/api/945c199a-83a2-4e80-9f8c-5a91be5752dd</vt:lpwstr>
  </property>
  <property fmtid="{D5CDD505-2E9C-101B-9397-08002B2CF9AE}" pid="8" name="MSIP_Label_17cb76b2-10b8-4fe1-93d4-2202842406cd_Owner">
    <vt:lpwstr>Maciej_Warachowski@Dell.com</vt:lpwstr>
  </property>
  <property fmtid="{D5CDD505-2E9C-101B-9397-08002B2CF9AE}" pid="9" name="MSIP_Label_17cb76b2-10b8-4fe1-93d4-2202842406cd_SetDate">
    <vt:lpwstr>2018-02-01T14:48:11.0995618+01:00</vt:lpwstr>
  </property>
  <property fmtid="{D5CDD505-2E9C-101B-9397-08002B2CF9AE}" pid="10" name="MSIP_Label_17cb76b2-10b8-4fe1-93d4-2202842406cd_Name">
    <vt:lpwstr>External Public</vt:lpwstr>
  </property>
  <property fmtid="{D5CDD505-2E9C-101B-9397-08002B2CF9AE}" pid="11" name="MSIP_Label_17cb76b2-10b8-4fe1-93d4-2202842406cd_Application">
    <vt:lpwstr>Microsoft Azure Information Protection</vt:lpwstr>
  </property>
  <property fmtid="{D5CDD505-2E9C-101B-9397-08002B2CF9AE}" pid="12" name="MSIP_Label_17cb76b2-10b8-4fe1-93d4-2202842406cd_Extended_MSFT_Method">
    <vt:lpwstr>Automatic</vt:lpwstr>
  </property>
  <property fmtid="{D5CDD505-2E9C-101B-9397-08002B2CF9AE}" pid="13" name="Sensitivity">
    <vt:lpwstr>External Public</vt:lpwstr>
  </property>
  <property fmtid="{D5CDD505-2E9C-101B-9397-08002B2CF9AE}" pid="14" name="ContentTypeId">
    <vt:lpwstr>0x0101007C6A00D91983FD4892CE59E241BD9F1A</vt:lpwstr>
  </property>
</Properties>
</file>